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ED09E6" w14:paraId="2F50CE3C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34C633E" w14:textId="77777777" w:rsidR="00ED09E6" w:rsidRDefault="000000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6F96B1A" wp14:editId="198E8E1A">
                  <wp:extent cx="1253490" cy="1057275"/>
                  <wp:effectExtent l="0" t="0" r="0" b="0"/>
                  <wp:docPr id="1" name="Picture 1" descr="A grey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y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882434" w14:textId="77777777" w:rsidR="00ED09E6" w:rsidRDefault="00000000">
            <w:pPr>
              <w:spacing w:before="120"/>
              <w:jc w:val="right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40"/>
                <w:szCs w:val="40"/>
              </w:rPr>
              <w:t>Steering Group Role Description</w:t>
            </w:r>
          </w:p>
          <w:p w14:paraId="05E1C146" w14:textId="77777777" w:rsidR="00ED09E6" w:rsidRDefault="00000000">
            <w:pPr>
              <w:spacing w:before="120"/>
              <w:jc w:val="right"/>
              <w:rPr>
                <w:rFonts w:ascii="Calibri" w:hAnsi="Calibri"/>
                <w:sz w:val="32"/>
                <w:szCs w:val="28"/>
              </w:rPr>
            </w:pPr>
            <w:r>
              <w:rPr>
                <w:rFonts w:ascii="Calibri" w:hAnsi="Calibri"/>
                <w:sz w:val="32"/>
                <w:szCs w:val="28"/>
              </w:rPr>
              <w:t xml:space="preserve">     October 2025</w:t>
            </w:r>
          </w:p>
          <w:p w14:paraId="40C060DD" w14:textId="7F038ED9" w:rsidR="00ED09E6" w:rsidRDefault="00000000">
            <w:pPr>
              <w:spacing w:before="120"/>
              <w:jc w:val="right"/>
              <w:rPr>
                <w:bCs/>
                <w:sz w:val="44"/>
                <w:szCs w:val="44"/>
              </w:rPr>
            </w:pPr>
            <w:r>
              <w:rPr>
                <w:rFonts w:ascii="Calibri" w:hAnsi="Calibri"/>
                <w:bCs/>
                <w:sz w:val="48"/>
                <w:szCs w:val="32"/>
              </w:rPr>
              <w:t xml:space="preserve">            </w:t>
            </w:r>
            <w:r w:rsidR="00937F05">
              <w:rPr>
                <w:rFonts w:ascii="Calibri" w:hAnsi="Calibri"/>
                <w:bCs/>
                <w:sz w:val="44"/>
                <w:szCs w:val="44"/>
              </w:rPr>
              <w:t>Information</w:t>
            </w:r>
            <w:r>
              <w:rPr>
                <w:rFonts w:ascii="Calibri" w:hAnsi="Calibri"/>
                <w:bCs/>
                <w:sz w:val="44"/>
                <w:szCs w:val="44"/>
              </w:rPr>
              <w:t xml:space="preserve"> Leader</w:t>
            </w:r>
          </w:p>
        </w:tc>
      </w:tr>
    </w:tbl>
    <w:p w14:paraId="4A04A65E" w14:textId="77777777" w:rsidR="00ED09E6" w:rsidRDefault="00ED09E6"/>
    <w:p w14:paraId="2F6F446F" w14:textId="77777777" w:rsidR="00ED09E6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Purpose of the Role</w:t>
      </w:r>
    </w:p>
    <w:p w14:paraId="5AA11975" w14:textId="77777777" w:rsidR="00ED09E6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To manage the LSR Dropbox</w:t>
      </w:r>
    </w:p>
    <w:p w14:paraId="715A941D" w14:textId="77777777" w:rsidR="00ED09E6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To manage the process of monthly group reporting</w:t>
      </w:r>
    </w:p>
    <w:p w14:paraId="3AF10AFB" w14:textId="77777777" w:rsidR="00ED09E6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To manage the LSR website File Share facility</w:t>
      </w:r>
    </w:p>
    <w:p w14:paraId="4C3F0EFB" w14:textId="77777777" w:rsidR="00ED09E6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To collate information for LSR’s Annual Report </w:t>
      </w:r>
    </w:p>
    <w:p w14:paraId="2A2E9E2F" w14:textId="77777777" w:rsidR="00ED09E6" w:rsidRDefault="00ED09E6">
      <w:pPr>
        <w:rPr>
          <w:rFonts w:ascii="Calibri" w:hAnsi="Calibri" w:cs="Calibri"/>
          <w:sz w:val="28"/>
          <w:szCs w:val="28"/>
        </w:rPr>
      </w:pPr>
    </w:p>
    <w:p w14:paraId="5977333C" w14:textId="77777777" w:rsidR="00ED09E6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Key Tasks/Responsibilities/Activities</w:t>
      </w:r>
    </w:p>
    <w:p w14:paraId="4CF56D8C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Compile and circulate the monthly group report </w:t>
      </w:r>
    </w:p>
    <w:p w14:paraId="7E786B26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Create and circulate the monthly statistics report</w:t>
      </w:r>
    </w:p>
    <w:p w14:paraId="6CB38218" w14:textId="77777777" w:rsidR="00ED09E6" w:rsidRDefault="00000000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color w:val="000000"/>
          <w:sz w:val="26"/>
          <w:szCs w:val="26"/>
        </w:rPr>
        <w:t>Create and circulate the Master List of Texts</w:t>
      </w:r>
    </w:p>
    <w:p w14:paraId="3D92C522" w14:textId="77777777" w:rsidR="00ED09E6" w:rsidRDefault="0000000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To ensure digital copies of texts used are uploaded to LSR Dropbox</w:t>
      </w:r>
    </w:p>
    <w:p w14:paraId="42A19147" w14:textId="77777777" w:rsidR="00ED09E6" w:rsidRDefault="00000000">
      <w:pPr>
        <w:pStyle w:val="ListParagraph"/>
        <w:rPr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 and the website File Share facility</w:t>
      </w:r>
    </w:p>
    <w:p w14:paraId="4B4F2829" w14:textId="77777777" w:rsidR="00ED09E6" w:rsidRDefault="0000000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To delete texts in accordance with our copyright licence.</w:t>
      </w:r>
    </w:p>
    <w:p w14:paraId="36C47ECB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Collect evidence from Reader Leader reports to feedback to the Steering Group and for potential use in the Annual Report / funding applications</w:t>
      </w:r>
    </w:p>
    <w:p w14:paraId="2B40F9AE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Regularly review the LSR Dropbox account ensuring that the file storage limit is never exceeded</w:t>
      </w:r>
    </w:p>
    <w:p w14:paraId="76B74A12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Organise/reorganise the LSR Dropbox to make information easy to file and easy to find</w:t>
      </w:r>
    </w:p>
    <w:p w14:paraId="70A187C7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Organise/reorganise the LSR website File Share area to make information easy to file and easy to find</w:t>
      </w:r>
    </w:p>
    <w:p w14:paraId="7FE2C511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Report to the Steering Group any trending of “</w:t>
      </w:r>
      <w:proofErr w:type="spellStart"/>
      <w:r>
        <w:rPr>
          <w:rFonts w:ascii="Calibri" w:hAnsi="Calibri" w:cs="Calibri"/>
          <w:sz w:val="26"/>
          <w:szCs w:val="26"/>
        </w:rPr>
        <w:t>Ows</w:t>
      </w:r>
      <w:proofErr w:type="spellEnd"/>
      <w:r>
        <w:rPr>
          <w:rFonts w:ascii="Calibri" w:hAnsi="Calibri" w:cs="Calibri"/>
          <w:sz w:val="26"/>
          <w:szCs w:val="26"/>
        </w:rPr>
        <w:t>” for review &amp; remedy</w:t>
      </w:r>
    </w:p>
    <w:p w14:paraId="39AF0D0B" w14:textId="77777777" w:rsidR="00ED09E6" w:rsidRDefault="00ED09E6">
      <w:pPr>
        <w:pStyle w:val="ListParagraph"/>
        <w:rPr>
          <w:rFonts w:ascii="Calibri" w:hAnsi="Calibri" w:cs="Calibri"/>
          <w:sz w:val="28"/>
          <w:szCs w:val="28"/>
        </w:rPr>
      </w:pPr>
    </w:p>
    <w:p w14:paraId="0B94402E" w14:textId="77777777" w:rsidR="00ED09E6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Key Objectives</w:t>
      </w:r>
    </w:p>
    <w:p w14:paraId="516EEEBD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Ensure that all group meetings are recorded in Google Docs</w:t>
      </w:r>
    </w:p>
    <w:p w14:paraId="27C9B42F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Monthly group reports are circulated in good time</w:t>
      </w:r>
    </w:p>
    <w:p w14:paraId="00123BA8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Keep the LSR Dropbox file storage facility below 2gb capacity</w:t>
      </w:r>
    </w:p>
    <w:p w14:paraId="56874192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Information is readily accessible and available across Dropbox and File Share</w:t>
      </w:r>
    </w:p>
    <w:p w14:paraId="1DEB57F5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Keep volunteers informed about what may be of interest to them</w:t>
      </w:r>
    </w:p>
    <w:p w14:paraId="689A11EA" w14:textId="77777777" w:rsidR="00ED09E6" w:rsidRDefault="00ED09E6">
      <w:pPr>
        <w:rPr>
          <w:rFonts w:ascii="Calibri" w:hAnsi="Calibri" w:cs="Calibri"/>
          <w:sz w:val="28"/>
          <w:szCs w:val="28"/>
        </w:rPr>
      </w:pPr>
    </w:p>
    <w:p w14:paraId="79AE3BE2" w14:textId="77777777" w:rsidR="00ED09E6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What does Success look like</w:t>
      </w:r>
    </w:p>
    <w:p w14:paraId="2C3C534D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LSR Dropbox file storage is always below the 2gb capacity</w:t>
      </w:r>
    </w:p>
    <w:p w14:paraId="215470BD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Volunteers know where to find the information they are looking for</w:t>
      </w:r>
    </w:p>
    <w:p w14:paraId="3F75CC3D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Volunteers know what information is in the Dropbox and what’s in the website File Share</w:t>
      </w:r>
    </w:p>
    <w:p w14:paraId="2529283D" w14:textId="77777777" w:rsidR="00ED09E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LSR information is easy to file and easy to find</w:t>
      </w:r>
    </w:p>
    <w:sectPr w:rsidR="00ED09E6">
      <w:pgSz w:w="11906" w:h="16838"/>
      <w:pgMar w:top="426" w:right="144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469"/>
    <w:multiLevelType w:val="multilevel"/>
    <w:tmpl w:val="DFFA2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125F1"/>
    <w:multiLevelType w:val="multilevel"/>
    <w:tmpl w:val="186ADB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C21590"/>
    <w:multiLevelType w:val="multilevel"/>
    <w:tmpl w:val="DF9CE8B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1914744">
    <w:abstractNumId w:val="1"/>
  </w:num>
  <w:num w:numId="2" w16cid:durableId="243496948">
    <w:abstractNumId w:val="2"/>
  </w:num>
  <w:num w:numId="3" w16cid:durableId="63040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6"/>
    <w:rsid w:val="00816D0C"/>
    <w:rsid w:val="00937F05"/>
    <w:rsid w:val="00E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D2F99"/>
  <w15:docId w15:val="{20F04770-9F8E-7C41-810E-B3BB74AC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3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A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A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A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A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A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A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A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A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A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95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95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95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95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95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95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95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95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95A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95A3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9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95A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5A3E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95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A3E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C95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A3E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5A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95A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59"/>
    <w:rsid w:val="00C95A3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Pullen</dc:creator>
  <dc:description/>
  <cp:lastModifiedBy>Jobling, Mark A. (Prof.)</cp:lastModifiedBy>
  <cp:revision>5</cp:revision>
  <dcterms:created xsi:type="dcterms:W3CDTF">2025-07-31T16:15:00Z</dcterms:created>
  <dcterms:modified xsi:type="dcterms:W3CDTF">2025-11-14T12:43:00Z</dcterms:modified>
  <dc:language>en-GB</dc:language>
</cp:coreProperties>
</file>